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D387" w14:textId="1C5C81C5" w:rsidR="00394045" w:rsidRDefault="001D5F6E" w:rsidP="001D5F6E">
      <w:pPr>
        <w:spacing w:after="0"/>
        <w:ind w:left="-426"/>
        <w:jc w:val="right"/>
        <w:rPr>
          <w:lang w:val="kk-KZ"/>
        </w:rPr>
      </w:pPr>
      <w:r>
        <w:rPr>
          <w:noProof/>
        </w:rPr>
        <w:drawing>
          <wp:inline distT="0" distB="0" distL="0" distR="0" wp14:anchorId="62A8BC5B" wp14:editId="59285347">
            <wp:extent cx="7276038" cy="10001250"/>
            <wp:effectExtent l="0" t="0" r="1270" b="0"/>
            <wp:docPr id="11802539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217" cy="100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5168"/>
        <w:gridCol w:w="3063"/>
      </w:tblGrid>
      <w:tr w:rsidR="001D5F6E" w14:paraId="50CDF172" w14:textId="77777777" w:rsidTr="009F1401">
        <w:trPr>
          <w:trHeight w:val="496"/>
        </w:trPr>
        <w:tc>
          <w:tcPr>
            <w:tcW w:w="1339" w:type="dxa"/>
          </w:tcPr>
          <w:p w14:paraId="159FCE6E" w14:textId="77777777" w:rsidR="001D5F6E" w:rsidRDefault="001D5F6E" w:rsidP="001D5F6E">
            <w:pPr>
              <w:spacing w:line="259" w:lineRule="auto"/>
            </w:pPr>
          </w:p>
        </w:tc>
        <w:tc>
          <w:tcPr>
            <w:tcW w:w="5168" w:type="dxa"/>
          </w:tcPr>
          <w:p w14:paraId="2EBF1B9E" w14:textId="77777777" w:rsidR="001D5F6E" w:rsidRDefault="001D5F6E" w:rsidP="00394045">
            <w:pPr>
              <w:jc w:val="both"/>
            </w:pPr>
          </w:p>
        </w:tc>
        <w:tc>
          <w:tcPr>
            <w:tcW w:w="3063" w:type="dxa"/>
          </w:tcPr>
          <w:p w14:paraId="74934513" w14:textId="608C06DC" w:rsidR="001D5F6E" w:rsidRDefault="001D5F6E" w:rsidP="009F1401">
            <w:pPr>
              <w:jc w:val="both"/>
            </w:pPr>
            <w:r>
              <w:t>уважение к труду</w:t>
            </w:r>
            <w:r>
              <w:t xml:space="preserve"> взрослых</w:t>
            </w:r>
          </w:p>
        </w:tc>
      </w:tr>
      <w:tr w:rsidR="00394045" w14:paraId="17B95D3B" w14:textId="77777777" w:rsidTr="009F1401">
        <w:tc>
          <w:tcPr>
            <w:tcW w:w="1339" w:type="dxa"/>
          </w:tcPr>
          <w:p w14:paraId="55CEEEF7" w14:textId="4A8C5208" w:rsidR="00394045" w:rsidRDefault="009F1401" w:rsidP="003940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  <w:tc>
          <w:tcPr>
            <w:tcW w:w="5168" w:type="dxa"/>
          </w:tcPr>
          <w:p w14:paraId="7EB255D0" w14:textId="295FB7F8" w:rsidR="00394045" w:rsidRDefault="009F1401" w:rsidP="00394045">
            <w:pPr>
              <w:jc w:val="both"/>
              <w:rPr>
                <w:lang w:val="kk-KZ"/>
              </w:rPr>
            </w:pPr>
            <w:r>
              <w:t>«Моя Родина-Казахстан»</w:t>
            </w:r>
          </w:p>
        </w:tc>
        <w:tc>
          <w:tcPr>
            <w:tcW w:w="3063" w:type="dxa"/>
          </w:tcPr>
          <w:p w14:paraId="1A9315D5" w14:textId="66DDDB66" w:rsidR="00394045" w:rsidRDefault="009F1401" w:rsidP="00394045">
            <w:pPr>
              <w:jc w:val="both"/>
              <w:rPr>
                <w:lang w:val="kk-KZ"/>
              </w:rPr>
            </w:pPr>
            <w:r>
              <w:t>Расширить представление о ценности и красоте родной земли.</w:t>
            </w:r>
          </w:p>
        </w:tc>
      </w:tr>
      <w:tr w:rsidR="009F1401" w14:paraId="1E6C5624" w14:textId="77777777" w:rsidTr="009F1401">
        <w:tc>
          <w:tcPr>
            <w:tcW w:w="1339" w:type="dxa"/>
          </w:tcPr>
          <w:p w14:paraId="3D3A5389" w14:textId="25B77F78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Декабрь</w:t>
            </w:r>
          </w:p>
        </w:tc>
        <w:tc>
          <w:tcPr>
            <w:tcW w:w="5168" w:type="dxa"/>
          </w:tcPr>
          <w:p w14:paraId="0BA1DA64" w14:textId="77777777" w:rsidR="009F1401" w:rsidRDefault="009F1401" w:rsidP="009F1401">
            <w:pPr>
              <w:spacing w:line="238" w:lineRule="auto"/>
              <w:ind w:left="2"/>
            </w:pPr>
            <w:r w:rsidRPr="00E939F2">
              <w:rPr>
                <w:rFonts w:eastAsia="Times New Roman" w:cs="Times New Roman"/>
              </w:rPr>
              <w:t xml:space="preserve">Тематическая беседа ко дню Первого Президента « Я такой же, как все человек , дню Независимости </w:t>
            </w:r>
          </w:p>
          <w:p w14:paraId="5B43DFDB" w14:textId="77777777" w:rsidR="009F1401" w:rsidRPr="00E21C7D" w:rsidRDefault="009F1401" w:rsidP="009F1401">
            <w:pPr>
              <w:ind w:left="2"/>
            </w:pPr>
            <w:r w:rsidRPr="00E21C7D">
              <w:rPr>
                <w:rFonts w:eastAsia="Times New Roman" w:cs="Times New Roman"/>
              </w:rPr>
              <w:t xml:space="preserve">«Независимый наш </w:t>
            </w:r>
          </w:p>
          <w:p w14:paraId="55EFB0DF" w14:textId="77777777" w:rsidR="009F1401" w:rsidRPr="00E21C7D" w:rsidRDefault="009F1401" w:rsidP="009F1401">
            <w:pPr>
              <w:spacing w:after="616"/>
              <w:ind w:left="2"/>
            </w:pPr>
            <w:r w:rsidRPr="00E21C7D">
              <w:rPr>
                <w:rFonts w:eastAsia="Times New Roman" w:cs="Times New Roman"/>
              </w:rPr>
              <w:t>Казахстан»</w:t>
            </w:r>
          </w:p>
          <w:p w14:paraId="67612C75" w14:textId="77777777" w:rsidR="009F1401" w:rsidRPr="00E21C7D" w:rsidRDefault="009F1401" w:rsidP="009F1401">
            <w:pPr>
              <w:ind w:left="2"/>
            </w:pPr>
            <w:r w:rsidRPr="00E21C7D">
              <w:rPr>
                <w:rFonts w:eastAsia="Times New Roman" w:cs="Times New Roman"/>
              </w:rPr>
              <w:t xml:space="preserve">Челлендж «Мой Казахстан – </w:t>
            </w:r>
          </w:p>
          <w:p w14:paraId="01A383F8" w14:textId="15F36F5B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Республика моя»</w:t>
            </w:r>
          </w:p>
        </w:tc>
        <w:tc>
          <w:tcPr>
            <w:tcW w:w="3063" w:type="dxa"/>
          </w:tcPr>
          <w:p w14:paraId="790A625C" w14:textId="3703AA49" w:rsidR="009F1401" w:rsidRDefault="009F1401" w:rsidP="009F1401">
            <w:pPr>
              <w:jc w:val="both"/>
              <w:rPr>
                <w:lang w:val="kk-KZ"/>
              </w:rPr>
            </w:pPr>
            <w:r w:rsidRPr="00E21C7D">
              <w:t xml:space="preserve"> </w:t>
            </w:r>
            <w:r w:rsidRPr="00E21C7D">
              <w:rPr>
                <w:rFonts w:eastAsia="Times New Roman" w:cs="Times New Roman"/>
              </w:rPr>
              <w:t>Обогащать знания детей о своей стране, о Первом Президенте РК Н.А. Назарбаеве.  Воспитание патриотических чувств, любви к своей Родине, углубить и расширить знания и представления детей о Казахстане;  развивать познавательный интерес, связную речь, мышление; воспитывать нравственно-патриотическое отношение к местам, где дети родились и живут. живут.</w:t>
            </w:r>
          </w:p>
        </w:tc>
      </w:tr>
      <w:tr w:rsidR="009F1401" w14:paraId="2D042555" w14:textId="77777777" w:rsidTr="009F1401">
        <w:tc>
          <w:tcPr>
            <w:tcW w:w="1339" w:type="dxa"/>
          </w:tcPr>
          <w:p w14:paraId="3D3165B1" w14:textId="22A87D26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январь</w:t>
            </w:r>
          </w:p>
        </w:tc>
        <w:tc>
          <w:tcPr>
            <w:tcW w:w="5168" w:type="dxa"/>
          </w:tcPr>
          <w:p w14:paraId="2B16FD23" w14:textId="34D5F159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«Зима в родном краю»</w:t>
            </w:r>
          </w:p>
        </w:tc>
        <w:tc>
          <w:tcPr>
            <w:tcW w:w="3063" w:type="dxa"/>
          </w:tcPr>
          <w:p w14:paraId="2BF9E648" w14:textId="0E98B54F" w:rsidR="009F1401" w:rsidRDefault="009F1401" w:rsidP="009F1401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  <w:color w:val="111111"/>
              </w:rPr>
              <w:t xml:space="preserve"> </w:t>
            </w:r>
            <w:r w:rsidRPr="00E21C7D">
              <w:rPr>
                <w:rFonts w:eastAsia="Times New Roman" w:cs="Times New Roman"/>
                <w:color w:val="181818"/>
              </w:rPr>
              <w:t>Формировать представления  детей о зиме, явлениях природы через произведения казахских  поэтов, способность видеть красоту окружающего мира.  Развивать познавательный интерес, любознательность. Воспитывать любовь к родной природе, экологическую культуру.</w:t>
            </w:r>
          </w:p>
        </w:tc>
      </w:tr>
      <w:tr w:rsidR="009F1401" w14:paraId="58108B85" w14:textId="77777777" w:rsidTr="009F1401">
        <w:tc>
          <w:tcPr>
            <w:tcW w:w="1339" w:type="dxa"/>
          </w:tcPr>
          <w:p w14:paraId="13190B2B" w14:textId="1370403D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февраль</w:t>
            </w:r>
          </w:p>
        </w:tc>
        <w:tc>
          <w:tcPr>
            <w:tcW w:w="5168" w:type="dxa"/>
          </w:tcPr>
          <w:p w14:paraId="42CE2991" w14:textId="545D21E6" w:rsidR="009F1401" w:rsidRDefault="009F1401" w:rsidP="009F1401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>«Как прекрасен аул, в котором я живу»</w:t>
            </w:r>
          </w:p>
        </w:tc>
        <w:tc>
          <w:tcPr>
            <w:tcW w:w="3063" w:type="dxa"/>
          </w:tcPr>
          <w:p w14:paraId="7A1D7B4F" w14:textId="13EA682C" w:rsidR="009F1401" w:rsidRDefault="009F1401" w:rsidP="009F1401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  <w:color w:val="181818"/>
              </w:rPr>
              <w:t xml:space="preserve">Формирование нравственно- патриотического отношения и чувства сопричастности к родному  аулу, к окружающей его природе. </w:t>
            </w:r>
            <w:r w:rsidRPr="00E939F2">
              <w:rPr>
                <w:rFonts w:eastAsia="Times New Roman" w:cs="Times New Roman"/>
                <w:color w:val="181818"/>
              </w:rPr>
              <w:t>Воспитывать патриотические чувства, гордость за «малую» Родину.</w:t>
            </w:r>
          </w:p>
        </w:tc>
      </w:tr>
      <w:tr w:rsidR="009F1401" w14:paraId="7BC94A5D" w14:textId="77777777" w:rsidTr="009F1401">
        <w:tc>
          <w:tcPr>
            <w:tcW w:w="1339" w:type="dxa"/>
          </w:tcPr>
          <w:p w14:paraId="0DC5570B" w14:textId="22AB1DE1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март</w:t>
            </w:r>
          </w:p>
        </w:tc>
        <w:tc>
          <w:tcPr>
            <w:tcW w:w="5168" w:type="dxa"/>
          </w:tcPr>
          <w:p w14:paraId="19A5F591" w14:textId="77777777" w:rsidR="009F1401" w:rsidRPr="00E21C7D" w:rsidRDefault="009F1401" w:rsidP="009F1401">
            <w:pPr>
              <w:ind w:left="2"/>
            </w:pPr>
            <w:r w:rsidRPr="00E21C7D">
              <w:rPr>
                <w:rFonts w:eastAsia="Times New Roman" w:cs="Times New Roman"/>
              </w:rPr>
              <w:t>Утренники</w:t>
            </w:r>
          </w:p>
          <w:p w14:paraId="0ECA7154" w14:textId="77777777" w:rsidR="009F1401" w:rsidRPr="00E21C7D" w:rsidRDefault="009F1401" w:rsidP="009F1401">
            <w:pPr>
              <w:ind w:left="2"/>
            </w:pPr>
            <w:r w:rsidRPr="00E21C7D">
              <w:rPr>
                <w:rFonts w:eastAsia="Times New Roman" w:cs="Times New Roman"/>
              </w:rPr>
              <w:t>«Наурыз мерекесі»</w:t>
            </w:r>
          </w:p>
          <w:p w14:paraId="076A5918" w14:textId="77777777" w:rsidR="009F1401" w:rsidRPr="00E21C7D" w:rsidRDefault="009F1401" w:rsidP="009F1401">
            <w:pPr>
              <w:spacing w:after="616"/>
              <w:ind w:left="2"/>
            </w:pPr>
            <w:r w:rsidRPr="00E21C7D">
              <w:rPr>
                <w:rFonts w:eastAsia="Times New Roman" w:cs="Times New Roman"/>
              </w:rPr>
              <w:t>«Светлый праздник Наурыз»</w:t>
            </w:r>
          </w:p>
          <w:p w14:paraId="66A8FFC9" w14:textId="15E89C54" w:rsidR="009F1401" w:rsidRDefault="009F1401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«Традиции и фольклор»</w:t>
            </w:r>
          </w:p>
        </w:tc>
        <w:tc>
          <w:tcPr>
            <w:tcW w:w="3063" w:type="dxa"/>
          </w:tcPr>
          <w:p w14:paraId="7C69A419" w14:textId="17C1F53F" w:rsidR="009F1401" w:rsidRDefault="009F1401" w:rsidP="009F1401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 xml:space="preserve">Формировать знания детей о национальном празднике Наурыз, знакомить с традиционным жилищем казахов, с предметами быта и орнамента казахского народа, с казахскими народными сказками и произведениями казахских авторов. </w:t>
            </w:r>
            <w:r w:rsidRPr="00E939F2">
              <w:rPr>
                <w:rFonts w:eastAsia="Times New Roman" w:cs="Times New Roman"/>
              </w:rPr>
              <w:t>Воспитывать уважение к национальным традициям казахского народа.</w:t>
            </w:r>
          </w:p>
        </w:tc>
      </w:tr>
      <w:tr w:rsidR="009F1401" w14:paraId="194ECBB7" w14:textId="77777777" w:rsidTr="009F1401">
        <w:tc>
          <w:tcPr>
            <w:tcW w:w="1339" w:type="dxa"/>
          </w:tcPr>
          <w:p w14:paraId="56C9B28A" w14:textId="031194E9" w:rsidR="009F1401" w:rsidRDefault="00D53FD3" w:rsidP="009F1401">
            <w:pPr>
              <w:jc w:val="both"/>
              <w:rPr>
                <w:lang w:val="kk-KZ"/>
              </w:rPr>
            </w:pPr>
            <w:r>
              <w:rPr>
                <w:rFonts w:eastAsia="Times New Roman" w:cs="Times New Roman"/>
              </w:rPr>
              <w:t>А</w:t>
            </w:r>
            <w:r w:rsidR="009F1401" w:rsidRPr="00E939F2">
              <w:rPr>
                <w:rFonts w:eastAsia="Times New Roman" w:cs="Times New Roman"/>
              </w:rPr>
              <w:t>прель</w:t>
            </w:r>
          </w:p>
        </w:tc>
        <w:tc>
          <w:tcPr>
            <w:tcW w:w="5168" w:type="dxa"/>
          </w:tcPr>
          <w:p w14:paraId="5F7D1465" w14:textId="77777777" w:rsidR="009F1401" w:rsidRPr="00E21C7D" w:rsidRDefault="009F1401" w:rsidP="009F1401">
            <w:pPr>
              <w:ind w:left="2"/>
            </w:pPr>
            <w:r w:rsidRPr="00E21C7D">
              <w:rPr>
                <w:rFonts w:eastAsia="Times New Roman" w:cs="Times New Roman"/>
              </w:rPr>
              <w:t>Тематические занятия</w:t>
            </w:r>
          </w:p>
          <w:p w14:paraId="5C845788" w14:textId="77777777" w:rsidR="009F1401" w:rsidRPr="00E21C7D" w:rsidRDefault="009F1401" w:rsidP="009F1401">
            <w:pPr>
              <w:ind w:left="2"/>
            </w:pPr>
            <w:r w:rsidRPr="00E21C7D">
              <w:rPr>
                <w:rFonts w:eastAsia="Times New Roman" w:cs="Times New Roman"/>
              </w:rPr>
              <w:t>«Земля и космос»</w:t>
            </w:r>
          </w:p>
          <w:p w14:paraId="7DFD0583" w14:textId="77777777" w:rsidR="009F1401" w:rsidRDefault="009F1401" w:rsidP="009F1401">
            <w:pPr>
              <w:jc w:val="both"/>
              <w:rPr>
                <w:rFonts w:eastAsia="Times New Roman" w:cs="Times New Roman"/>
              </w:rPr>
            </w:pPr>
            <w:r w:rsidRPr="00E21C7D">
              <w:rPr>
                <w:rFonts w:eastAsia="Times New Roman" w:cs="Times New Roman"/>
              </w:rPr>
              <w:t xml:space="preserve"> </w:t>
            </w:r>
            <w:r w:rsidRPr="00E939F2">
              <w:rPr>
                <w:rFonts w:eastAsia="Times New Roman" w:cs="Times New Roman"/>
              </w:rPr>
              <w:t>«Жер және ғарыш»</w:t>
            </w:r>
          </w:p>
          <w:p w14:paraId="12D34023" w14:textId="3386221D" w:rsidR="00D53FD3" w:rsidRDefault="00D53FD3" w:rsidP="009F1401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Проект «Таинственный космос»</w:t>
            </w:r>
          </w:p>
        </w:tc>
        <w:tc>
          <w:tcPr>
            <w:tcW w:w="3063" w:type="dxa"/>
          </w:tcPr>
          <w:p w14:paraId="7730AD7C" w14:textId="77777777" w:rsidR="009F1401" w:rsidRDefault="009F1401" w:rsidP="009F1401">
            <w:pPr>
              <w:jc w:val="both"/>
              <w:rPr>
                <w:rFonts w:eastAsia="Times New Roman" w:cs="Times New Roman"/>
                <w:color w:val="111111"/>
              </w:rPr>
            </w:pPr>
            <w:r w:rsidRPr="00E21C7D">
              <w:rPr>
                <w:rFonts w:eastAsia="Times New Roman" w:cs="Times New Roman"/>
                <w:color w:val="111111"/>
              </w:rPr>
              <w:t xml:space="preserve"> Дать детям представление о космосе и великих казахстанских космонавтах. </w:t>
            </w:r>
            <w:r w:rsidRPr="00E939F2">
              <w:rPr>
                <w:rFonts w:eastAsia="Times New Roman" w:cs="Times New Roman"/>
                <w:color w:val="111111"/>
              </w:rPr>
              <w:t xml:space="preserve">Воспитывать уважение к героям космоса, </w:t>
            </w:r>
          </w:p>
          <w:p w14:paraId="1872B0F8" w14:textId="1DE4B61A" w:rsidR="00D53FD3" w:rsidRPr="00D53FD3" w:rsidRDefault="00D53FD3" w:rsidP="009F1401">
            <w:pPr>
              <w:jc w:val="both"/>
              <w:rPr>
                <w:sz w:val="32"/>
                <w:szCs w:val="24"/>
                <w:lang w:val="kk-KZ"/>
              </w:rPr>
            </w:pPr>
            <w:r w:rsidRPr="00D53FD3">
              <w:rPr>
                <w:rFonts w:eastAsia="Times New Roman" w:cs="Times New Roman"/>
                <w:color w:val="111111"/>
              </w:rPr>
              <w:t>желание быть похожими на них, развивать познавательные, интеллектуальные и творческие способности детей</w:t>
            </w:r>
          </w:p>
          <w:p w14:paraId="4D5036B0" w14:textId="29389C17" w:rsidR="00D53FD3" w:rsidRDefault="00D53FD3" w:rsidP="009F1401">
            <w:pPr>
              <w:jc w:val="both"/>
              <w:rPr>
                <w:lang w:val="kk-KZ"/>
              </w:rPr>
            </w:pPr>
          </w:p>
        </w:tc>
      </w:tr>
      <w:tr w:rsidR="00D53FD3" w14:paraId="52EED950" w14:textId="77777777" w:rsidTr="00DF1DB5">
        <w:trPr>
          <w:trHeight w:val="7727"/>
        </w:trPr>
        <w:tc>
          <w:tcPr>
            <w:tcW w:w="1339" w:type="dxa"/>
          </w:tcPr>
          <w:p w14:paraId="22846DD0" w14:textId="77777777" w:rsidR="00D53FD3" w:rsidRDefault="00D53FD3" w:rsidP="00D53FD3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</w:rPr>
              <w:t>Май</w:t>
            </w:r>
          </w:p>
          <w:p w14:paraId="5BBC16D4" w14:textId="7AFA3A67" w:rsidR="00D53FD3" w:rsidRDefault="00D53FD3" w:rsidP="00D53FD3">
            <w:pPr>
              <w:jc w:val="both"/>
              <w:rPr>
                <w:lang w:val="kk-KZ"/>
              </w:rPr>
            </w:pPr>
          </w:p>
        </w:tc>
        <w:tc>
          <w:tcPr>
            <w:tcW w:w="5168" w:type="dxa"/>
          </w:tcPr>
          <w:p w14:paraId="14199B1E" w14:textId="77777777" w:rsidR="00D53FD3" w:rsidRDefault="00D53FD3" w:rsidP="00D53FD3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>1 мая – День единства народов Казахстана</w:t>
            </w:r>
          </w:p>
          <w:p w14:paraId="3D596CA7" w14:textId="77777777" w:rsidR="00D53FD3" w:rsidRDefault="00D53FD3" w:rsidP="00D53FD3">
            <w:pPr>
              <w:spacing w:after="294"/>
              <w:ind w:left="2"/>
              <w:rPr>
                <w:rFonts w:eastAsia="Times New Roman" w:cs="Times New Roman"/>
              </w:rPr>
            </w:pPr>
          </w:p>
          <w:p w14:paraId="58121B8E" w14:textId="77777777" w:rsidR="00D53FD3" w:rsidRDefault="00D53FD3" w:rsidP="00D53FD3">
            <w:pPr>
              <w:spacing w:after="294"/>
              <w:ind w:left="2"/>
              <w:rPr>
                <w:rFonts w:eastAsia="Times New Roman" w:cs="Times New Roman"/>
              </w:rPr>
            </w:pPr>
          </w:p>
          <w:p w14:paraId="3560832C" w14:textId="2AAA086E" w:rsidR="00D53FD3" w:rsidRPr="00E21C7D" w:rsidRDefault="00D53FD3" w:rsidP="00D53FD3">
            <w:pPr>
              <w:spacing w:after="294"/>
              <w:ind w:left="2"/>
            </w:pPr>
            <w:r w:rsidRPr="00E21C7D">
              <w:rPr>
                <w:rFonts w:eastAsia="Times New Roman" w:cs="Times New Roman"/>
              </w:rPr>
              <w:t>Тематические занятия</w:t>
            </w:r>
          </w:p>
          <w:p w14:paraId="350763CC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6115C66E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574D5A6B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0DB00127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1FA2DCED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5F432039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5A77B07E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642D8B7A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123F6304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6687835A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2AA6B7FD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1D5142AC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52950E71" w14:textId="58ED292B" w:rsidR="00D53FD3" w:rsidRDefault="00D53FD3" w:rsidP="00D53FD3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>«День Защитника Отечества»</w:t>
            </w:r>
          </w:p>
          <w:p w14:paraId="59C4A82B" w14:textId="3B57EEA0" w:rsidR="00D53FD3" w:rsidRDefault="00D53FD3" w:rsidP="00D53FD3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>9 Мая – День Победы - «А мы войны не знали…»</w:t>
            </w:r>
          </w:p>
        </w:tc>
        <w:tc>
          <w:tcPr>
            <w:tcW w:w="3063" w:type="dxa"/>
          </w:tcPr>
          <w:p w14:paraId="258115BD" w14:textId="77777777" w:rsidR="00D53FD3" w:rsidRDefault="00D53FD3" w:rsidP="00D53FD3">
            <w:pPr>
              <w:jc w:val="both"/>
              <w:rPr>
                <w:lang w:val="kk-KZ"/>
              </w:rPr>
            </w:pPr>
            <w:r w:rsidRPr="00E939F2">
              <w:rPr>
                <w:rFonts w:eastAsia="Times New Roman" w:cs="Times New Roman"/>
                <w:color w:val="181818"/>
              </w:rPr>
              <w:t>Формирование нравственно- патриотического  чувства</w:t>
            </w:r>
          </w:p>
          <w:p w14:paraId="642BC6FB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  <w:r w:rsidRPr="00E21C7D">
              <w:rPr>
                <w:rFonts w:eastAsia="Times New Roman" w:cs="Times New Roman"/>
              </w:rPr>
              <w:t xml:space="preserve"> </w:t>
            </w:r>
          </w:p>
          <w:p w14:paraId="7E7D646B" w14:textId="77777777" w:rsidR="00D53FD3" w:rsidRDefault="00D53FD3" w:rsidP="00D53FD3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>Формировать представление детей о государственном празднике - День защитника Отечества. Знакомить с военными профессиями и военной техникой. Воспитывать патриотические чувства – любовь к Родине и гордость за Отечество.</w:t>
            </w:r>
          </w:p>
          <w:p w14:paraId="2B8269E3" w14:textId="77777777" w:rsidR="00D53FD3" w:rsidRDefault="00D53FD3" w:rsidP="00D53FD3">
            <w:pPr>
              <w:jc w:val="both"/>
              <w:rPr>
                <w:rFonts w:eastAsia="Times New Roman" w:cs="Times New Roman"/>
              </w:rPr>
            </w:pPr>
          </w:p>
          <w:p w14:paraId="68745BB3" w14:textId="4524FD9C" w:rsidR="00D53FD3" w:rsidRDefault="00D53FD3" w:rsidP="00D53FD3">
            <w:pPr>
              <w:jc w:val="both"/>
              <w:rPr>
                <w:lang w:val="kk-KZ"/>
              </w:rPr>
            </w:pPr>
            <w:r w:rsidRPr="00E21C7D">
              <w:rPr>
                <w:rFonts w:eastAsia="Times New Roman" w:cs="Times New Roman"/>
              </w:rPr>
              <w:t>Воспитывать патриотические чувства – любовь к Родине и гордость за Отечество</w:t>
            </w:r>
          </w:p>
        </w:tc>
      </w:tr>
    </w:tbl>
    <w:p w14:paraId="172D7DFA" w14:textId="77777777" w:rsidR="00461893" w:rsidRPr="00461893" w:rsidRDefault="00461893" w:rsidP="006C0B77">
      <w:pPr>
        <w:spacing w:after="0"/>
        <w:ind w:firstLine="709"/>
        <w:jc w:val="both"/>
      </w:pPr>
    </w:p>
    <w:sectPr w:rsidR="00461893" w:rsidRPr="00461893" w:rsidSect="001D5F6E">
      <w:pgSz w:w="11906" w:h="16838" w:code="9"/>
      <w:pgMar w:top="284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0C"/>
    <w:rsid w:val="000C1A09"/>
    <w:rsid w:val="001D5F6E"/>
    <w:rsid w:val="002C0583"/>
    <w:rsid w:val="002C5758"/>
    <w:rsid w:val="002F420C"/>
    <w:rsid w:val="00394045"/>
    <w:rsid w:val="00461893"/>
    <w:rsid w:val="006C0B77"/>
    <w:rsid w:val="008242FF"/>
    <w:rsid w:val="00870751"/>
    <w:rsid w:val="00922C48"/>
    <w:rsid w:val="0099667D"/>
    <w:rsid w:val="009F1401"/>
    <w:rsid w:val="00B915B7"/>
    <w:rsid w:val="00BF011B"/>
    <w:rsid w:val="00D53FD3"/>
    <w:rsid w:val="00D57F2A"/>
    <w:rsid w:val="00DD2F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FF5"/>
  <w15:docId w15:val="{752224BF-BCE5-4C8F-B827-1912B5A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9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746C-AA40-42B5-A0F4-EBFE96F3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2023-06-21T03:22:00Z</cp:lastPrinted>
  <dcterms:created xsi:type="dcterms:W3CDTF">2023-06-09T08:05:00Z</dcterms:created>
  <dcterms:modified xsi:type="dcterms:W3CDTF">2023-06-21T05:20:00Z</dcterms:modified>
</cp:coreProperties>
</file>